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8385D" w14:textId="0BD5C3AE" w:rsidR="005F185D" w:rsidRPr="00996B19" w:rsidRDefault="00A74ED2" w:rsidP="005F185D">
      <w:pPr>
        <w:jc w:val="center"/>
        <w:rPr>
          <w:rFonts w:ascii="Times New Roman" w:hAnsi="Times New Roman" w:cs="Times New Roman"/>
          <w:b/>
          <w:sz w:val="24"/>
          <w:szCs w:val="24"/>
          <w:lang w:val="en-GB"/>
        </w:rPr>
      </w:pPr>
      <w:r w:rsidRPr="00996B19">
        <w:rPr>
          <w:rFonts w:ascii="Times New Roman" w:hAnsi="Times New Roman" w:cs="Times New Roman"/>
          <w:b/>
          <w:sz w:val="24"/>
          <w:szCs w:val="24"/>
          <w:lang w:val="en-GB"/>
        </w:rPr>
        <w:t xml:space="preserve">Brief Information About </w:t>
      </w:r>
      <w:r w:rsidR="005F185D" w:rsidRPr="00996B19">
        <w:rPr>
          <w:rFonts w:ascii="Times New Roman" w:hAnsi="Times New Roman" w:cs="Times New Roman"/>
          <w:b/>
          <w:sz w:val="24"/>
          <w:szCs w:val="24"/>
          <w:lang w:val="en-GB"/>
        </w:rPr>
        <w:t>Mevlana Exchange Programme</w:t>
      </w:r>
      <w:r w:rsidRPr="00996B19">
        <w:rPr>
          <w:rFonts w:ascii="Times New Roman" w:hAnsi="Times New Roman" w:cs="Times New Roman"/>
          <w:b/>
          <w:sz w:val="24"/>
          <w:szCs w:val="24"/>
          <w:lang w:val="en-GB"/>
        </w:rPr>
        <w:t xml:space="preserve"> </w:t>
      </w:r>
    </w:p>
    <w:p w14:paraId="07F713C4" w14:textId="77777777" w:rsidR="005F185D" w:rsidRPr="00996B19" w:rsidRDefault="005F185D" w:rsidP="005F185D">
      <w:pPr>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 xml:space="preserve">Mevlana Exchange Programme aims the exchange of students and academic staff between the Turkish higher education institutions and higher education institutions of other countries. The programme includes all higher education institutions throughout the world without discriminating between the geographical borders. </w:t>
      </w:r>
    </w:p>
    <w:p w14:paraId="2CBE00B9" w14:textId="77777777" w:rsidR="005F185D" w:rsidRPr="00996B19" w:rsidRDefault="005F185D" w:rsidP="005F185D">
      <w:pPr>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Students (incoming and outgoing) may study abroad for one (min) or two (max) terms and academic staff (incoming) may lecture abroad from two weeks (min) to three months (max). Accordingly, students and academic staff from any country may benefit from this programme being hosted by Turkish higher education institutions in order to study or lecture.</w:t>
      </w:r>
    </w:p>
    <w:p w14:paraId="102E8DBB" w14:textId="77777777" w:rsidR="00031D6E" w:rsidRPr="00996B19" w:rsidRDefault="00031D6E" w:rsidP="00031D6E">
      <w:pPr>
        <w:spacing w:line="240" w:lineRule="auto"/>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The requirements for being a Mevlana Exchange Programme Student are;</w:t>
      </w:r>
    </w:p>
    <w:p w14:paraId="64FFEE36" w14:textId="77777777" w:rsidR="00031D6E" w:rsidRPr="00996B19" w:rsidRDefault="00031D6E" w:rsidP="00031D6E">
      <w:pPr>
        <w:spacing w:line="240" w:lineRule="auto"/>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 to be studying at associate degree, bachelor degree, master degree or PhD degree of higher education programmes,</w:t>
      </w:r>
    </w:p>
    <w:p w14:paraId="49627F0F" w14:textId="77777777" w:rsidR="00031D6E" w:rsidRPr="00996B19" w:rsidRDefault="00031D6E" w:rsidP="00031D6E">
      <w:pPr>
        <w:spacing w:line="240" w:lineRule="auto"/>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 grade point average (GPA) of associate degree and undergraduate students must be at least 2,5 on a four point scale,</w:t>
      </w:r>
    </w:p>
    <w:p w14:paraId="62B13C70" w14:textId="77777777" w:rsidR="00031D6E" w:rsidRPr="00996B19" w:rsidRDefault="00031D6E" w:rsidP="00031D6E">
      <w:pPr>
        <w:spacing w:line="240" w:lineRule="auto"/>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 grade point average (GPA) of graduate students (MA, PhD) must be at least 3.00 on a four point scale,</w:t>
      </w:r>
    </w:p>
    <w:p w14:paraId="764258C1" w14:textId="64C9E2AA" w:rsidR="006C21B7" w:rsidRPr="00996B19" w:rsidRDefault="00031D6E" w:rsidP="00996B19">
      <w:pPr>
        <w:spacing w:line="240" w:lineRule="auto"/>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 evaluation: 50% language score + 50% GPA</w:t>
      </w:r>
    </w:p>
    <w:p w14:paraId="6A53D973" w14:textId="77777777" w:rsidR="006C21B7" w:rsidRPr="00996B19" w:rsidRDefault="006C21B7" w:rsidP="006C21B7">
      <w:pPr>
        <w:jc w:val="center"/>
        <w:rPr>
          <w:rFonts w:ascii="Times New Roman" w:hAnsi="Times New Roman" w:cs="Times New Roman"/>
          <w:b/>
          <w:sz w:val="24"/>
          <w:szCs w:val="24"/>
          <w:lang w:val="en-GB"/>
        </w:rPr>
      </w:pPr>
      <w:r w:rsidRPr="00996B19">
        <w:rPr>
          <w:rFonts w:ascii="Times New Roman" w:hAnsi="Times New Roman" w:cs="Times New Roman"/>
          <w:b/>
          <w:sz w:val="24"/>
          <w:szCs w:val="24"/>
          <w:lang w:val="en-GB"/>
        </w:rPr>
        <w:t>Scholarships During the Mevlana Exchange Programme</w:t>
      </w:r>
    </w:p>
    <w:p w14:paraId="2DC9FC00" w14:textId="77777777" w:rsidR="006C21B7" w:rsidRPr="00996B19" w:rsidRDefault="006C21B7" w:rsidP="006C21B7">
      <w:pPr>
        <w:jc w:val="both"/>
        <w:rPr>
          <w:rFonts w:ascii="Times New Roman" w:hAnsi="Times New Roman" w:cs="Times New Roman"/>
          <w:i/>
          <w:sz w:val="24"/>
          <w:szCs w:val="24"/>
          <w:lang w:val="en-GB"/>
        </w:rPr>
      </w:pPr>
      <w:r w:rsidRPr="00996B19">
        <w:rPr>
          <w:rFonts w:ascii="Times New Roman" w:hAnsi="Times New Roman" w:cs="Times New Roman"/>
          <w:i/>
          <w:sz w:val="24"/>
          <w:szCs w:val="24"/>
          <w:lang w:val="en-GB"/>
        </w:rPr>
        <w:t>Terms and conditions for students:</w:t>
      </w:r>
    </w:p>
    <w:p w14:paraId="38D56311" w14:textId="77777777" w:rsidR="006C21B7" w:rsidRPr="00996B19" w:rsidRDefault="006C21B7" w:rsidP="006C21B7">
      <w:pPr>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Mevlana Exchange Programme students continue to take their other scholarships and grants in their home countries and they have to do registration in their home institutions. They pay tuition fee to their home institution if they are supposed to and they do not pay any other tuition fee to the host institution.</w:t>
      </w:r>
    </w:p>
    <w:p w14:paraId="6D465F8F" w14:textId="77777777" w:rsidR="006C21B7" w:rsidRPr="00996B19" w:rsidRDefault="006C21B7" w:rsidP="006C21B7">
      <w:pPr>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The scholarship amount to be paid to the Mevlana Exchange students differs according to the life standards of the country of the host institution. Within the context of Mevlana Exchange Programme, the programme students can be paid up to three times of the amount that is monthly paid to bachelor degree students according to the Law no.5102 on Granting Scholarship and Loan to the Higher Education Students and in the ratios determined by Council of Higher Education Executive Board.</w:t>
      </w:r>
    </w:p>
    <w:p w14:paraId="3FCCEFBA" w14:textId="77777777" w:rsidR="006C21B7" w:rsidRPr="00996B19" w:rsidRDefault="006C21B7" w:rsidP="006C21B7">
      <w:pPr>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1. According to the 7</w:t>
      </w:r>
      <w:r w:rsidRPr="00996B19">
        <w:rPr>
          <w:rFonts w:ascii="Times New Roman" w:hAnsi="Times New Roman" w:cs="Times New Roman"/>
          <w:sz w:val="24"/>
          <w:szCs w:val="24"/>
          <w:vertAlign w:val="superscript"/>
          <w:lang w:val="en-GB"/>
        </w:rPr>
        <w:t>th</w:t>
      </w:r>
      <w:r w:rsidRPr="00996B19">
        <w:rPr>
          <w:rFonts w:ascii="Times New Roman" w:hAnsi="Times New Roman" w:cs="Times New Roman"/>
          <w:sz w:val="24"/>
          <w:szCs w:val="24"/>
          <w:lang w:val="en-GB"/>
        </w:rPr>
        <w:t xml:space="preserve"> article titled 'Student Scholarships' of Mevlana Exchange Programme Principles and Procedures,</w:t>
      </w:r>
    </w:p>
    <w:p w14:paraId="3415994C" w14:textId="050EB63F" w:rsidR="006C21B7" w:rsidRPr="00996B19" w:rsidRDefault="006C21B7" w:rsidP="006C21B7">
      <w:pPr>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 xml:space="preserve">a) </w:t>
      </w:r>
      <w:r w:rsidRPr="00E64D3D">
        <w:rPr>
          <w:rFonts w:ascii="Times New Roman" w:hAnsi="Times New Roman" w:cs="Times New Roman"/>
          <w:sz w:val="24"/>
          <w:szCs w:val="24"/>
          <w:u w:val="single"/>
          <w:lang w:val="en-GB"/>
        </w:rPr>
        <w:t>Under the program, scholarship students as Mevlana Exchange Programme students who will come to Turkey from higher education institutions abroad will be granted monthly payment of  1,</w:t>
      </w:r>
      <w:r w:rsidR="002D664D">
        <w:rPr>
          <w:rFonts w:ascii="Times New Roman" w:hAnsi="Times New Roman" w:cs="Times New Roman"/>
          <w:sz w:val="24"/>
          <w:szCs w:val="24"/>
          <w:u w:val="single"/>
          <w:lang w:val="en-GB"/>
        </w:rPr>
        <w:t>3</w:t>
      </w:r>
      <w:r w:rsidRPr="00E64D3D">
        <w:rPr>
          <w:rFonts w:ascii="Times New Roman" w:hAnsi="Times New Roman" w:cs="Times New Roman"/>
          <w:sz w:val="24"/>
          <w:szCs w:val="24"/>
          <w:u w:val="single"/>
          <w:lang w:val="en-GB"/>
        </w:rPr>
        <w:t>00</w:t>
      </w:r>
      <w:r w:rsidR="00A74ED2" w:rsidRPr="00E64D3D">
        <w:rPr>
          <w:rFonts w:ascii="Times New Roman" w:hAnsi="Times New Roman" w:cs="Times New Roman"/>
          <w:sz w:val="24"/>
          <w:szCs w:val="24"/>
          <w:u w:val="single"/>
          <w:lang w:val="en-GB"/>
        </w:rPr>
        <w:t xml:space="preserve"> TL</w:t>
      </w:r>
      <w:r w:rsidR="003074CA" w:rsidRPr="00E64D3D">
        <w:rPr>
          <w:rFonts w:ascii="Times New Roman" w:hAnsi="Times New Roman" w:cs="Times New Roman"/>
          <w:sz w:val="24"/>
          <w:szCs w:val="24"/>
          <w:u w:val="single"/>
          <w:lang w:val="en-GB"/>
        </w:rPr>
        <w:t xml:space="preserve"> for 4 months either in Fall 20</w:t>
      </w:r>
      <w:r w:rsidR="002D664D">
        <w:rPr>
          <w:rFonts w:ascii="Times New Roman" w:hAnsi="Times New Roman" w:cs="Times New Roman"/>
          <w:sz w:val="24"/>
          <w:szCs w:val="24"/>
          <w:u w:val="single"/>
          <w:lang w:val="en-GB"/>
        </w:rPr>
        <w:t>20</w:t>
      </w:r>
      <w:r w:rsidR="003074CA" w:rsidRPr="00E64D3D">
        <w:rPr>
          <w:rFonts w:ascii="Times New Roman" w:hAnsi="Times New Roman" w:cs="Times New Roman"/>
          <w:sz w:val="24"/>
          <w:szCs w:val="24"/>
          <w:u w:val="single"/>
          <w:lang w:val="en-GB"/>
        </w:rPr>
        <w:t xml:space="preserve"> o</w:t>
      </w:r>
      <w:r w:rsidR="002D664D">
        <w:rPr>
          <w:rFonts w:ascii="Times New Roman" w:hAnsi="Times New Roman" w:cs="Times New Roman"/>
          <w:sz w:val="24"/>
          <w:szCs w:val="24"/>
          <w:u w:val="single"/>
          <w:lang w:val="en-GB"/>
        </w:rPr>
        <w:t>r</w:t>
      </w:r>
      <w:r w:rsidR="003074CA" w:rsidRPr="00E64D3D">
        <w:rPr>
          <w:rFonts w:ascii="Times New Roman" w:hAnsi="Times New Roman" w:cs="Times New Roman"/>
          <w:sz w:val="24"/>
          <w:szCs w:val="24"/>
          <w:u w:val="single"/>
          <w:lang w:val="en-GB"/>
        </w:rPr>
        <w:t xml:space="preserve"> Spring 202</w:t>
      </w:r>
      <w:r w:rsidR="002D664D">
        <w:rPr>
          <w:rFonts w:ascii="Times New Roman" w:hAnsi="Times New Roman" w:cs="Times New Roman"/>
          <w:sz w:val="24"/>
          <w:szCs w:val="24"/>
          <w:u w:val="single"/>
          <w:lang w:val="en-GB"/>
        </w:rPr>
        <w:t>1</w:t>
      </w:r>
      <w:r w:rsidR="003074CA" w:rsidRPr="00E64D3D">
        <w:rPr>
          <w:rFonts w:ascii="Times New Roman" w:hAnsi="Times New Roman" w:cs="Times New Roman"/>
          <w:sz w:val="24"/>
          <w:szCs w:val="24"/>
          <w:u w:val="single"/>
          <w:lang w:val="en-GB"/>
        </w:rPr>
        <w:t xml:space="preserve"> (Even though students continue their education for two terms, they are paid only for 4 months. No transportation fee will be paid to students).</w:t>
      </w:r>
      <w:r w:rsidR="003074CA" w:rsidRPr="00996B19">
        <w:rPr>
          <w:rFonts w:ascii="Times New Roman" w:hAnsi="Times New Roman" w:cs="Times New Roman"/>
          <w:sz w:val="24"/>
          <w:szCs w:val="24"/>
          <w:lang w:val="en-GB"/>
        </w:rPr>
        <w:t xml:space="preserve"> </w:t>
      </w:r>
    </w:p>
    <w:p w14:paraId="3BA6D393" w14:textId="77777777" w:rsidR="006C21B7" w:rsidRPr="00996B19" w:rsidRDefault="006C21B7" w:rsidP="006C21B7">
      <w:pPr>
        <w:jc w:val="both"/>
        <w:rPr>
          <w:rFonts w:ascii="Times New Roman" w:hAnsi="Times New Roman" w:cs="Times New Roman"/>
          <w:sz w:val="24"/>
          <w:szCs w:val="24"/>
          <w:lang w:val="en-GB"/>
        </w:rPr>
      </w:pPr>
      <w:r w:rsidRPr="00996B19">
        <w:rPr>
          <w:rFonts w:ascii="Times New Roman" w:hAnsi="Times New Roman" w:cs="Times New Roman"/>
          <w:sz w:val="24"/>
          <w:szCs w:val="24"/>
          <w:lang w:val="en-GB"/>
        </w:rPr>
        <w:t>b) Under the program, scholarship students as Mevlana Exchange Program will go to higher education institutions abroad students from higher education institutions in Turkey amounts are presented in the table below the monthly payment of scholarships,</w:t>
      </w:r>
    </w:p>
    <w:tbl>
      <w:tblPr>
        <w:tblStyle w:val="TableGrid"/>
        <w:tblW w:w="9106" w:type="dxa"/>
        <w:tblLook w:val="04A0" w:firstRow="1" w:lastRow="0" w:firstColumn="1" w:lastColumn="0" w:noHBand="0" w:noVBand="1"/>
      </w:tblPr>
      <w:tblGrid>
        <w:gridCol w:w="5158"/>
        <w:gridCol w:w="3948"/>
      </w:tblGrid>
      <w:tr w:rsidR="003A17D1" w:rsidRPr="00996B19" w14:paraId="5F1AE2E3" w14:textId="77777777" w:rsidTr="003A17D1">
        <w:trPr>
          <w:trHeight w:val="597"/>
        </w:trPr>
        <w:tc>
          <w:tcPr>
            <w:tcW w:w="5158" w:type="dxa"/>
          </w:tcPr>
          <w:p w14:paraId="0A0F7583" w14:textId="77777777" w:rsidR="003A17D1" w:rsidRPr="00996B19" w:rsidRDefault="003A17D1" w:rsidP="009334C4">
            <w:pPr>
              <w:jc w:val="center"/>
              <w:rPr>
                <w:rFonts w:ascii="Times New Roman" w:hAnsi="Times New Roman" w:cs="Times New Roman"/>
                <w:b/>
                <w:sz w:val="24"/>
                <w:szCs w:val="24"/>
              </w:rPr>
            </w:pPr>
            <w:r w:rsidRPr="00996B19">
              <w:rPr>
                <w:rFonts w:ascii="Times New Roman" w:hAnsi="Times New Roman" w:cs="Times New Roman"/>
                <w:b/>
                <w:sz w:val="24"/>
                <w:szCs w:val="24"/>
              </w:rPr>
              <w:lastRenderedPageBreak/>
              <w:t>REGIONS/CONTINENTS</w:t>
            </w:r>
          </w:p>
        </w:tc>
        <w:tc>
          <w:tcPr>
            <w:tcW w:w="3948" w:type="dxa"/>
          </w:tcPr>
          <w:p w14:paraId="0E1BE488" w14:textId="77777777" w:rsidR="003A17D1" w:rsidRPr="00996B19" w:rsidRDefault="003A17D1" w:rsidP="009334C4">
            <w:pPr>
              <w:jc w:val="center"/>
              <w:rPr>
                <w:rFonts w:ascii="Times New Roman" w:hAnsi="Times New Roman" w:cs="Times New Roman"/>
                <w:b/>
                <w:sz w:val="24"/>
                <w:szCs w:val="24"/>
              </w:rPr>
            </w:pPr>
            <w:r w:rsidRPr="00996B19">
              <w:rPr>
                <w:rFonts w:ascii="Times New Roman" w:hAnsi="Times New Roman" w:cs="Times New Roman"/>
                <w:b/>
                <w:sz w:val="24"/>
                <w:szCs w:val="24"/>
              </w:rPr>
              <w:t>OUTGOING STUDENT MONTHLY SCHOLARSHIP AMOUNT</w:t>
            </w:r>
          </w:p>
        </w:tc>
      </w:tr>
      <w:tr w:rsidR="003A17D1" w:rsidRPr="00996B19" w14:paraId="3A1147CB" w14:textId="77777777" w:rsidTr="003A17D1">
        <w:trPr>
          <w:trHeight w:val="528"/>
        </w:trPr>
        <w:tc>
          <w:tcPr>
            <w:tcW w:w="5158" w:type="dxa"/>
          </w:tcPr>
          <w:p w14:paraId="257F021F" w14:textId="69DFABC6" w:rsidR="003A17D1" w:rsidRPr="00996B19" w:rsidRDefault="002D664D" w:rsidP="003A17D1">
            <w:pPr>
              <w:jc w:val="center"/>
              <w:rPr>
                <w:rFonts w:ascii="Times New Roman" w:hAnsi="Times New Roman" w:cs="Times New Roman"/>
                <w:sz w:val="24"/>
                <w:szCs w:val="24"/>
              </w:rPr>
            </w:pPr>
            <w:r>
              <w:rPr>
                <w:rFonts w:ascii="Times New Roman" w:hAnsi="Times New Roman" w:cs="Times New Roman"/>
                <w:sz w:val="24"/>
                <w:szCs w:val="24"/>
              </w:rPr>
              <w:t xml:space="preserve">Europe, </w:t>
            </w:r>
            <w:r w:rsidR="003A17D1" w:rsidRPr="00996B19">
              <w:rPr>
                <w:rFonts w:ascii="Times New Roman" w:hAnsi="Times New Roman" w:cs="Times New Roman"/>
                <w:sz w:val="24"/>
                <w:szCs w:val="24"/>
              </w:rPr>
              <w:t>Asia-Pacific, Latin America, North America</w:t>
            </w:r>
          </w:p>
        </w:tc>
        <w:tc>
          <w:tcPr>
            <w:tcW w:w="3948" w:type="dxa"/>
          </w:tcPr>
          <w:p w14:paraId="14812912" w14:textId="5BE9EA20" w:rsidR="003A17D1" w:rsidRPr="00996B19" w:rsidRDefault="003A17D1" w:rsidP="009334C4">
            <w:pPr>
              <w:jc w:val="center"/>
              <w:rPr>
                <w:rFonts w:ascii="Times New Roman" w:hAnsi="Times New Roman" w:cs="Times New Roman"/>
                <w:sz w:val="24"/>
                <w:szCs w:val="24"/>
              </w:rPr>
            </w:pPr>
            <w:r w:rsidRPr="00996B19">
              <w:rPr>
                <w:rFonts w:ascii="Times New Roman" w:hAnsi="Times New Roman" w:cs="Times New Roman"/>
                <w:sz w:val="24"/>
                <w:szCs w:val="24"/>
              </w:rPr>
              <w:t>1.</w:t>
            </w:r>
            <w:r w:rsidR="002D664D">
              <w:rPr>
                <w:rFonts w:ascii="Times New Roman" w:hAnsi="Times New Roman" w:cs="Times New Roman"/>
                <w:sz w:val="24"/>
                <w:szCs w:val="24"/>
              </w:rPr>
              <w:t>6</w:t>
            </w:r>
            <w:r w:rsidR="003074CA" w:rsidRPr="00996B19">
              <w:rPr>
                <w:rFonts w:ascii="Times New Roman" w:hAnsi="Times New Roman" w:cs="Times New Roman"/>
                <w:sz w:val="24"/>
                <w:szCs w:val="24"/>
              </w:rPr>
              <w:t>5</w:t>
            </w:r>
            <w:r w:rsidRPr="00996B19">
              <w:rPr>
                <w:rFonts w:ascii="Times New Roman" w:hAnsi="Times New Roman" w:cs="Times New Roman"/>
                <w:sz w:val="24"/>
                <w:szCs w:val="24"/>
              </w:rPr>
              <w:t>0 TL</w:t>
            </w:r>
          </w:p>
        </w:tc>
      </w:tr>
      <w:tr w:rsidR="003A17D1" w:rsidRPr="00996B19" w14:paraId="719959F5" w14:textId="77777777" w:rsidTr="003A17D1">
        <w:trPr>
          <w:trHeight w:val="542"/>
        </w:trPr>
        <w:tc>
          <w:tcPr>
            <w:tcW w:w="5158" w:type="dxa"/>
          </w:tcPr>
          <w:p w14:paraId="43FC0FB0" w14:textId="77777777" w:rsidR="003A17D1" w:rsidRPr="00996B19" w:rsidRDefault="003A17D1" w:rsidP="003A17D1">
            <w:pPr>
              <w:jc w:val="center"/>
              <w:rPr>
                <w:rFonts w:ascii="Times New Roman" w:hAnsi="Times New Roman" w:cs="Times New Roman"/>
                <w:sz w:val="24"/>
                <w:szCs w:val="24"/>
              </w:rPr>
            </w:pPr>
            <w:r w:rsidRPr="00996B19">
              <w:rPr>
                <w:rFonts w:ascii="Times New Roman" w:hAnsi="Times New Roman" w:cs="Times New Roman"/>
                <w:sz w:val="24"/>
                <w:szCs w:val="24"/>
              </w:rPr>
              <w:t>Sub-Saharan Africa, Central Asia</w:t>
            </w:r>
          </w:p>
        </w:tc>
        <w:tc>
          <w:tcPr>
            <w:tcW w:w="3948" w:type="dxa"/>
          </w:tcPr>
          <w:p w14:paraId="37F29DB7" w14:textId="04DA2A97" w:rsidR="003A17D1" w:rsidRPr="00996B19" w:rsidRDefault="003A17D1" w:rsidP="009334C4">
            <w:pPr>
              <w:jc w:val="center"/>
              <w:rPr>
                <w:rFonts w:ascii="Times New Roman" w:hAnsi="Times New Roman" w:cs="Times New Roman"/>
                <w:b/>
                <w:sz w:val="24"/>
                <w:szCs w:val="24"/>
              </w:rPr>
            </w:pPr>
            <w:r w:rsidRPr="00996B19">
              <w:rPr>
                <w:rFonts w:ascii="Times New Roman" w:hAnsi="Times New Roman" w:cs="Times New Roman"/>
                <w:sz w:val="24"/>
                <w:szCs w:val="24"/>
              </w:rPr>
              <w:t>1.</w:t>
            </w:r>
            <w:r w:rsidR="002D664D">
              <w:rPr>
                <w:rFonts w:ascii="Times New Roman" w:hAnsi="Times New Roman" w:cs="Times New Roman"/>
                <w:sz w:val="24"/>
                <w:szCs w:val="24"/>
              </w:rPr>
              <w:t>5</w:t>
            </w:r>
            <w:r w:rsidRPr="00996B19">
              <w:rPr>
                <w:rFonts w:ascii="Times New Roman" w:hAnsi="Times New Roman" w:cs="Times New Roman"/>
                <w:sz w:val="24"/>
                <w:szCs w:val="24"/>
              </w:rPr>
              <w:t>00 TL</w:t>
            </w:r>
          </w:p>
        </w:tc>
      </w:tr>
      <w:tr w:rsidR="003A17D1" w:rsidRPr="00996B19" w14:paraId="610E54FE" w14:textId="77777777" w:rsidTr="003A17D1">
        <w:trPr>
          <w:trHeight w:val="557"/>
        </w:trPr>
        <w:tc>
          <w:tcPr>
            <w:tcW w:w="5158" w:type="dxa"/>
          </w:tcPr>
          <w:p w14:paraId="231CFC19" w14:textId="3014A807" w:rsidR="003A17D1" w:rsidRPr="00996B19" w:rsidRDefault="003A17D1" w:rsidP="009334C4">
            <w:pPr>
              <w:jc w:val="center"/>
              <w:rPr>
                <w:rFonts w:ascii="Times New Roman" w:hAnsi="Times New Roman" w:cs="Times New Roman"/>
                <w:sz w:val="24"/>
                <w:szCs w:val="24"/>
              </w:rPr>
            </w:pPr>
            <w:r w:rsidRPr="00996B19">
              <w:rPr>
                <w:rFonts w:ascii="Times New Roman" w:hAnsi="Times New Roman" w:cs="Times New Roman"/>
                <w:sz w:val="24"/>
                <w:szCs w:val="24"/>
              </w:rPr>
              <w:t xml:space="preserve">South Caucasus, South Asia, Middle East and North Africa </w:t>
            </w:r>
          </w:p>
        </w:tc>
        <w:tc>
          <w:tcPr>
            <w:tcW w:w="3948" w:type="dxa"/>
          </w:tcPr>
          <w:p w14:paraId="2A001ABC" w14:textId="6D9CB690" w:rsidR="003A17D1" w:rsidRPr="00996B19" w:rsidRDefault="003A17D1" w:rsidP="009334C4">
            <w:pPr>
              <w:rPr>
                <w:rFonts w:ascii="Times New Roman" w:hAnsi="Times New Roman" w:cs="Times New Roman"/>
                <w:b/>
                <w:sz w:val="24"/>
                <w:szCs w:val="24"/>
              </w:rPr>
            </w:pPr>
            <w:r w:rsidRPr="00996B19">
              <w:rPr>
                <w:rFonts w:ascii="Times New Roman" w:hAnsi="Times New Roman" w:cs="Times New Roman"/>
                <w:sz w:val="24"/>
                <w:szCs w:val="24"/>
              </w:rPr>
              <w:t xml:space="preserve">                        1.</w:t>
            </w:r>
            <w:r w:rsidR="002D664D">
              <w:rPr>
                <w:rFonts w:ascii="Times New Roman" w:hAnsi="Times New Roman" w:cs="Times New Roman"/>
                <w:sz w:val="24"/>
                <w:szCs w:val="24"/>
              </w:rPr>
              <w:t>4</w:t>
            </w:r>
            <w:r w:rsidRPr="00996B19">
              <w:rPr>
                <w:rFonts w:ascii="Times New Roman" w:hAnsi="Times New Roman" w:cs="Times New Roman"/>
                <w:sz w:val="24"/>
                <w:szCs w:val="24"/>
              </w:rPr>
              <w:t>00 TL</w:t>
            </w:r>
          </w:p>
        </w:tc>
      </w:tr>
    </w:tbl>
    <w:p w14:paraId="101FD1EF" w14:textId="13C68279" w:rsidR="003074CA" w:rsidRPr="00996B19" w:rsidRDefault="003074CA" w:rsidP="003074CA">
      <w:pPr>
        <w:jc w:val="both"/>
        <w:rPr>
          <w:rFonts w:ascii="Times New Roman" w:hAnsi="Times New Roman" w:cs="Times New Roman"/>
          <w:i/>
          <w:sz w:val="24"/>
          <w:szCs w:val="24"/>
          <w:lang w:val="en-GB"/>
        </w:rPr>
      </w:pPr>
      <w:r w:rsidRPr="00996B19">
        <w:rPr>
          <w:rFonts w:ascii="Times New Roman" w:hAnsi="Times New Roman" w:cs="Times New Roman"/>
          <w:i/>
          <w:sz w:val="24"/>
          <w:szCs w:val="24"/>
          <w:lang w:val="en-GB"/>
        </w:rPr>
        <w:t>Terms and conditions for academic staff:</w:t>
      </w:r>
    </w:p>
    <w:p w14:paraId="02FFB8A3" w14:textId="55C20AA9" w:rsidR="005A714E" w:rsidRPr="00996B19" w:rsidRDefault="003A17D1">
      <w:pPr>
        <w:rPr>
          <w:rFonts w:ascii="Times New Roman" w:hAnsi="Times New Roman" w:cs="Times New Roman"/>
          <w:sz w:val="24"/>
          <w:szCs w:val="24"/>
          <w:lang w:val="en-GB"/>
        </w:rPr>
      </w:pPr>
      <w:r w:rsidRPr="00996B19">
        <w:rPr>
          <w:rFonts w:ascii="Times New Roman" w:hAnsi="Times New Roman" w:cs="Times New Roman"/>
          <w:sz w:val="24"/>
          <w:szCs w:val="24"/>
          <w:lang w:val="en-GB"/>
        </w:rPr>
        <w:t>Payments to be made to incoming academic staff who will participate in the mobility program within the scope of the Mevlana Exchange Program shall be carried out in accordance with the amounts specified in the table below (Transportation Payment Table and Payables Table).</w:t>
      </w:r>
    </w:p>
    <w:tbl>
      <w:tblPr>
        <w:tblStyle w:val="TableGrid"/>
        <w:tblW w:w="0" w:type="auto"/>
        <w:tblLook w:val="04A0" w:firstRow="1" w:lastRow="0" w:firstColumn="1" w:lastColumn="0" w:noHBand="0" w:noVBand="1"/>
      </w:tblPr>
      <w:tblGrid>
        <w:gridCol w:w="3287"/>
        <w:gridCol w:w="1654"/>
        <w:gridCol w:w="1638"/>
        <w:gridCol w:w="2483"/>
      </w:tblGrid>
      <w:tr w:rsidR="003A17D1" w:rsidRPr="00996B19" w14:paraId="79797114" w14:textId="77777777" w:rsidTr="003A17D1">
        <w:tc>
          <w:tcPr>
            <w:tcW w:w="3287" w:type="dxa"/>
          </w:tcPr>
          <w:p w14:paraId="275AFD30" w14:textId="77777777" w:rsidR="003A17D1" w:rsidRPr="00996B19" w:rsidRDefault="003A17D1" w:rsidP="009334C4">
            <w:pPr>
              <w:jc w:val="center"/>
              <w:rPr>
                <w:rFonts w:ascii="Times New Roman" w:hAnsi="Times New Roman" w:cs="Times New Roman"/>
                <w:b/>
                <w:sz w:val="24"/>
                <w:szCs w:val="24"/>
              </w:rPr>
            </w:pPr>
            <w:r w:rsidRPr="00996B19">
              <w:rPr>
                <w:rFonts w:ascii="Times New Roman" w:hAnsi="Times New Roman" w:cs="Times New Roman"/>
                <w:b/>
                <w:sz w:val="24"/>
                <w:szCs w:val="24"/>
              </w:rPr>
              <w:t>REGIONS/CONTINENTS</w:t>
            </w:r>
          </w:p>
        </w:tc>
        <w:tc>
          <w:tcPr>
            <w:tcW w:w="1654" w:type="dxa"/>
          </w:tcPr>
          <w:p w14:paraId="68AFE837" w14:textId="77777777" w:rsidR="003A17D1" w:rsidRPr="00996B19" w:rsidRDefault="003A17D1" w:rsidP="009334C4">
            <w:pPr>
              <w:jc w:val="center"/>
              <w:rPr>
                <w:rFonts w:ascii="Times New Roman" w:hAnsi="Times New Roman" w:cs="Times New Roman"/>
                <w:b/>
                <w:sz w:val="24"/>
                <w:szCs w:val="24"/>
              </w:rPr>
            </w:pPr>
            <w:r w:rsidRPr="00996B19">
              <w:rPr>
                <w:rFonts w:ascii="Times New Roman" w:hAnsi="Times New Roman" w:cs="Times New Roman"/>
                <w:b/>
                <w:sz w:val="24"/>
                <w:szCs w:val="24"/>
              </w:rPr>
              <w:t xml:space="preserve">THE AMOUNT OF DAILY WAGE FOR </w:t>
            </w:r>
          </w:p>
          <w:p w14:paraId="3F6C654A" w14:textId="77777777" w:rsidR="003A17D1" w:rsidRPr="00996B19" w:rsidRDefault="003A17D1" w:rsidP="009334C4">
            <w:pPr>
              <w:jc w:val="center"/>
              <w:rPr>
                <w:rFonts w:ascii="Times New Roman" w:hAnsi="Times New Roman" w:cs="Times New Roman"/>
                <w:b/>
                <w:sz w:val="24"/>
                <w:szCs w:val="24"/>
              </w:rPr>
            </w:pPr>
            <w:r w:rsidRPr="00996B19">
              <w:rPr>
                <w:rFonts w:ascii="Times New Roman" w:hAnsi="Times New Roman" w:cs="Times New Roman"/>
                <w:b/>
                <w:sz w:val="24"/>
                <w:szCs w:val="24"/>
              </w:rPr>
              <w:t>TEACHING MEMBERS</w:t>
            </w:r>
          </w:p>
        </w:tc>
        <w:tc>
          <w:tcPr>
            <w:tcW w:w="1638" w:type="dxa"/>
          </w:tcPr>
          <w:p w14:paraId="3C76A385" w14:textId="77777777" w:rsidR="003A17D1" w:rsidRPr="00996B19" w:rsidRDefault="003A17D1" w:rsidP="009334C4">
            <w:pPr>
              <w:rPr>
                <w:rFonts w:ascii="Times New Roman" w:hAnsi="Times New Roman" w:cs="Times New Roman"/>
                <w:b/>
                <w:sz w:val="24"/>
                <w:szCs w:val="24"/>
              </w:rPr>
            </w:pPr>
            <w:r w:rsidRPr="00996B19">
              <w:rPr>
                <w:rFonts w:ascii="Times New Roman" w:hAnsi="Times New Roman" w:cs="Times New Roman"/>
                <w:b/>
                <w:sz w:val="24"/>
                <w:szCs w:val="24"/>
              </w:rPr>
              <w:t>THE AMOUNT OF DAILY WAGE FOR OTHER TITLES</w:t>
            </w:r>
          </w:p>
        </w:tc>
        <w:tc>
          <w:tcPr>
            <w:tcW w:w="2483" w:type="dxa"/>
          </w:tcPr>
          <w:p w14:paraId="2E6C04C7" w14:textId="77777777" w:rsidR="003A17D1" w:rsidRPr="00996B19" w:rsidRDefault="003A17D1" w:rsidP="009334C4">
            <w:pPr>
              <w:jc w:val="center"/>
              <w:rPr>
                <w:rFonts w:ascii="Times New Roman" w:hAnsi="Times New Roman" w:cs="Times New Roman"/>
                <w:b/>
                <w:sz w:val="24"/>
                <w:szCs w:val="24"/>
              </w:rPr>
            </w:pPr>
          </w:p>
          <w:p w14:paraId="01000982" w14:textId="77777777" w:rsidR="003A17D1" w:rsidRPr="00996B19" w:rsidRDefault="003A17D1" w:rsidP="009334C4">
            <w:pPr>
              <w:jc w:val="center"/>
              <w:rPr>
                <w:rFonts w:ascii="Times New Roman" w:hAnsi="Times New Roman" w:cs="Times New Roman"/>
                <w:b/>
                <w:sz w:val="24"/>
                <w:szCs w:val="24"/>
              </w:rPr>
            </w:pPr>
            <w:r w:rsidRPr="00996B19">
              <w:rPr>
                <w:rFonts w:ascii="Times New Roman" w:hAnsi="Times New Roman" w:cs="Times New Roman"/>
                <w:b/>
                <w:sz w:val="24"/>
                <w:szCs w:val="24"/>
              </w:rPr>
              <w:t>TRANSPORTATION</w:t>
            </w:r>
          </w:p>
        </w:tc>
      </w:tr>
      <w:tr w:rsidR="003A17D1" w:rsidRPr="00996B19" w14:paraId="7555AC6C" w14:textId="77777777" w:rsidTr="003A17D1">
        <w:tc>
          <w:tcPr>
            <w:tcW w:w="3287" w:type="dxa"/>
          </w:tcPr>
          <w:p w14:paraId="42F3F697" w14:textId="77777777" w:rsidR="003A17D1" w:rsidRPr="00996B19" w:rsidRDefault="003A17D1" w:rsidP="003A17D1">
            <w:pPr>
              <w:jc w:val="center"/>
              <w:rPr>
                <w:rFonts w:ascii="Times New Roman" w:hAnsi="Times New Roman" w:cs="Times New Roman"/>
                <w:sz w:val="24"/>
                <w:szCs w:val="24"/>
              </w:rPr>
            </w:pPr>
            <w:r w:rsidRPr="00996B19">
              <w:rPr>
                <w:rFonts w:ascii="Times New Roman" w:hAnsi="Times New Roman" w:cs="Times New Roman"/>
                <w:sz w:val="24"/>
                <w:szCs w:val="24"/>
              </w:rPr>
              <w:t>Asia-Pacific, Latin America, North America</w:t>
            </w:r>
          </w:p>
        </w:tc>
        <w:tc>
          <w:tcPr>
            <w:tcW w:w="1654" w:type="dxa"/>
          </w:tcPr>
          <w:p w14:paraId="2447DAA5" w14:textId="32ACAA92" w:rsidR="003A17D1" w:rsidRPr="00996B19" w:rsidRDefault="003A17D1" w:rsidP="009334C4">
            <w:pPr>
              <w:jc w:val="center"/>
              <w:rPr>
                <w:rFonts w:ascii="Times New Roman" w:hAnsi="Times New Roman" w:cs="Times New Roman"/>
                <w:sz w:val="24"/>
                <w:szCs w:val="24"/>
              </w:rPr>
            </w:pPr>
            <w:r w:rsidRPr="00996B19">
              <w:rPr>
                <w:rFonts w:ascii="Times New Roman" w:hAnsi="Times New Roman" w:cs="Times New Roman"/>
                <w:sz w:val="24"/>
                <w:szCs w:val="24"/>
              </w:rPr>
              <w:t>5</w:t>
            </w:r>
            <w:r w:rsidR="00A2591A">
              <w:rPr>
                <w:rFonts w:ascii="Times New Roman" w:hAnsi="Times New Roman" w:cs="Times New Roman"/>
                <w:sz w:val="24"/>
                <w:szCs w:val="24"/>
              </w:rPr>
              <w:t>5</w:t>
            </w:r>
            <w:r w:rsidRPr="00996B19">
              <w:rPr>
                <w:rFonts w:ascii="Times New Roman" w:hAnsi="Times New Roman" w:cs="Times New Roman"/>
                <w:sz w:val="24"/>
                <w:szCs w:val="24"/>
              </w:rPr>
              <w:t xml:space="preserve"> TL</w:t>
            </w:r>
          </w:p>
        </w:tc>
        <w:tc>
          <w:tcPr>
            <w:tcW w:w="1638" w:type="dxa"/>
          </w:tcPr>
          <w:p w14:paraId="739BB2F8" w14:textId="330948A0" w:rsidR="003A17D1" w:rsidRPr="00996B19" w:rsidRDefault="003A17D1" w:rsidP="009334C4">
            <w:pPr>
              <w:jc w:val="center"/>
              <w:rPr>
                <w:rFonts w:ascii="Times New Roman" w:hAnsi="Times New Roman" w:cs="Times New Roman"/>
                <w:sz w:val="24"/>
                <w:szCs w:val="24"/>
              </w:rPr>
            </w:pPr>
            <w:r w:rsidRPr="00996B19">
              <w:rPr>
                <w:rFonts w:ascii="Times New Roman" w:hAnsi="Times New Roman" w:cs="Times New Roman"/>
                <w:sz w:val="24"/>
                <w:szCs w:val="24"/>
              </w:rPr>
              <w:t>4</w:t>
            </w:r>
            <w:r w:rsidR="00A2591A">
              <w:rPr>
                <w:rFonts w:ascii="Times New Roman" w:hAnsi="Times New Roman" w:cs="Times New Roman"/>
                <w:sz w:val="24"/>
                <w:szCs w:val="24"/>
              </w:rPr>
              <w:t>5</w:t>
            </w:r>
            <w:r w:rsidRPr="00996B19">
              <w:rPr>
                <w:rFonts w:ascii="Times New Roman" w:hAnsi="Times New Roman" w:cs="Times New Roman"/>
                <w:sz w:val="24"/>
                <w:szCs w:val="24"/>
              </w:rPr>
              <w:t xml:space="preserve"> TL</w:t>
            </w:r>
          </w:p>
        </w:tc>
        <w:tc>
          <w:tcPr>
            <w:tcW w:w="2483" w:type="dxa"/>
          </w:tcPr>
          <w:p w14:paraId="372DDBCA" w14:textId="41832E29" w:rsidR="003A17D1" w:rsidRPr="00996B19" w:rsidRDefault="003A17D1" w:rsidP="009334C4">
            <w:pPr>
              <w:jc w:val="center"/>
              <w:rPr>
                <w:rFonts w:ascii="Times New Roman" w:hAnsi="Times New Roman" w:cs="Times New Roman"/>
                <w:sz w:val="24"/>
                <w:szCs w:val="24"/>
              </w:rPr>
            </w:pPr>
            <w:r w:rsidRPr="00996B19">
              <w:rPr>
                <w:rFonts w:ascii="Times New Roman" w:hAnsi="Times New Roman" w:cs="Times New Roman"/>
                <w:sz w:val="24"/>
                <w:szCs w:val="24"/>
              </w:rPr>
              <w:t>4.</w:t>
            </w:r>
            <w:r w:rsidR="00A2591A">
              <w:rPr>
                <w:rFonts w:ascii="Times New Roman" w:hAnsi="Times New Roman" w:cs="Times New Roman"/>
                <w:sz w:val="24"/>
                <w:szCs w:val="24"/>
              </w:rPr>
              <w:t>6</w:t>
            </w:r>
            <w:r w:rsidRPr="00996B19">
              <w:rPr>
                <w:rFonts w:ascii="Times New Roman" w:hAnsi="Times New Roman" w:cs="Times New Roman"/>
                <w:sz w:val="24"/>
                <w:szCs w:val="24"/>
              </w:rPr>
              <w:t>00 TL</w:t>
            </w:r>
          </w:p>
        </w:tc>
      </w:tr>
      <w:tr w:rsidR="003A17D1" w:rsidRPr="00996B19" w14:paraId="78A9C02F" w14:textId="77777777" w:rsidTr="003A17D1">
        <w:tc>
          <w:tcPr>
            <w:tcW w:w="3287" w:type="dxa"/>
          </w:tcPr>
          <w:p w14:paraId="72C4957B" w14:textId="77777777" w:rsidR="003A17D1" w:rsidRPr="00996B19" w:rsidRDefault="003A17D1" w:rsidP="003A17D1">
            <w:pPr>
              <w:jc w:val="center"/>
              <w:rPr>
                <w:rFonts w:ascii="Times New Roman" w:hAnsi="Times New Roman" w:cs="Times New Roman"/>
                <w:sz w:val="24"/>
                <w:szCs w:val="24"/>
              </w:rPr>
            </w:pPr>
            <w:r w:rsidRPr="00996B19">
              <w:rPr>
                <w:rFonts w:ascii="Times New Roman" w:hAnsi="Times New Roman" w:cs="Times New Roman"/>
                <w:sz w:val="24"/>
                <w:szCs w:val="24"/>
              </w:rPr>
              <w:t>Sub-Saharan Africa, Central Asia</w:t>
            </w:r>
          </w:p>
        </w:tc>
        <w:tc>
          <w:tcPr>
            <w:tcW w:w="1654" w:type="dxa"/>
          </w:tcPr>
          <w:p w14:paraId="7AA77F66" w14:textId="109E63B4" w:rsidR="003A17D1" w:rsidRPr="00996B19" w:rsidRDefault="003A17D1" w:rsidP="009334C4">
            <w:pPr>
              <w:jc w:val="center"/>
              <w:rPr>
                <w:rFonts w:ascii="Times New Roman" w:hAnsi="Times New Roman" w:cs="Times New Roman"/>
                <w:sz w:val="24"/>
                <w:szCs w:val="24"/>
              </w:rPr>
            </w:pPr>
            <w:r w:rsidRPr="00996B19">
              <w:rPr>
                <w:rFonts w:ascii="Times New Roman" w:hAnsi="Times New Roman" w:cs="Times New Roman"/>
                <w:sz w:val="24"/>
                <w:szCs w:val="24"/>
              </w:rPr>
              <w:t>5</w:t>
            </w:r>
            <w:r w:rsidR="00A2591A">
              <w:rPr>
                <w:rFonts w:ascii="Times New Roman" w:hAnsi="Times New Roman" w:cs="Times New Roman"/>
                <w:sz w:val="24"/>
                <w:szCs w:val="24"/>
              </w:rPr>
              <w:t>5</w:t>
            </w:r>
            <w:r w:rsidRPr="00996B19">
              <w:rPr>
                <w:rFonts w:ascii="Times New Roman" w:hAnsi="Times New Roman" w:cs="Times New Roman"/>
                <w:sz w:val="24"/>
                <w:szCs w:val="24"/>
              </w:rPr>
              <w:t xml:space="preserve"> TL</w:t>
            </w:r>
          </w:p>
        </w:tc>
        <w:tc>
          <w:tcPr>
            <w:tcW w:w="1638" w:type="dxa"/>
          </w:tcPr>
          <w:p w14:paraId="06CF65AB" w14:textId="347B4E5B" w:rsidR="003A17D1" w:rsidRPr="00996B19" w:rsidRDefault="003A17D1" w:rsidP="009334C4">
            <w:pPr>
              <w:jc w:val="center"/>
              <w:rPr>
                <w:rFonts w:ascii="Times New Roman" w:hAnsi="Times New Roman" w:cs="Times New Roman"/>
                <w:sz w:val="24"/>
                <w:szCs w:val="24"/>
              </w:rPr>
            </w:pPr>
            <w:r w:rsidRPr="00996B19">
              <w:rPr>
                <w:rFonts w:ascii="Times New Roman" w:hAnsi="Times New Roman" w:cs="Times New Roman"/>
                <w:sz w:val="24"/>
                <w:szCs w:val="24"/>
              </w:rPr>
              <w:t>4</w:t>
            </w:r>
            <w:r w:rsidR="00A2591A">
              <w:rPr>
                <w:rFonts w:ascii="Times New Roman" w:hAnsi="Times New Roman" w:cs="Times New Roman"/>
                <w:sz w:val="24"/>
                <w:szCs w:val="24"/>
              </w:rPr>
              <w:t>5</w:t>
            </w:r>
            <w:r w:rsidRPr="00996B19">
              <w:rPr>
                <w:rFonts w:ascii="Times New Roman" w:hAnsi="Times New Roman" w:cs="Times New Roman"/>
                <w:sz w:val="24"/>
                <w:szCs w:val="24"/>
              </w:rPr>
              <w:t xml:space="preserve"> TL</w:t>
            </w:r>
          </w:p>
        </w:tc>
        <w:tc>
          <w:tcPr>
            <w:tcW w:w="2483" w:type="dxa"/>
          </w:tcPr>
          <w:p w14:paraId="5D7BFD1A" w14:textId="5FDD6944" w:rsidR="003A17D1" w:rsidRPr="00996B19" w:rsidRDefault="003A17D1" w:rsidP="009334C4">
            <w:pPr>
              <w:jc w:val="center"/>
              <w:rPr>
                <w:rFonts w:ascii="Times New Roman" w:hAnsi="Times New Roman" w:cs="Times New Roman"/>
                <w:sz w:val="24"/>
                <w:szCs w:val="24"/>
              </w:rPr>
            </w:pPr>
            <w:r w:rsidRPr="00996B19">
              <w:rPr>
                <w:rFonts w:ascii="Times New Roman" w:hAnsi="Times New Roman" w:cs="Times New Roman"/>
                <w:sz w:val="24"/>
                <w:szCs w:val="24"/>
              </w:rPr>
              <w:t>3.</w:t>
            </w:r>
            <w:r w:rsidR="00A2591A">
              <w:rPr>
                <w:rFonts w:ascii="Times New Roman" w:hAnsi="Times New Roman" w:cs="Times New Roman"/>
                <w:sz w:val="24"/>
                <w:szCs w:val="24"/>
              </w:rPr>
              <w:t>5</w:t>
            </w:r>
            <w:r w:rsidRPr="00996B19">
              <w:rPr>
                <w:rFonts w:ascii="Times New Roman" w:hAnsi="Times New Roman" w:cs="Times New Roman"/>
                <w:sz w:val="24"/>
                <w:szCs w:val="24"/>
              </w:rPr>
              <w:t>00 TL</w:t>
            </w:r>
          </w:p>
        </w:tc>
      </w:tr>
      <w:tr w:rsidR="003A17D1" w:rsidRPr="00996B19" w14:paraId="293F9C33" w14:textId="77777777" w:rsidTr="003A17D1">
        <w:trPr>
          <w:trHeight w:val="939"/>
        </w:trPr>
        <w:tc>
          <w:tcPr>
            <w:tcW w:w="3287" w:type="dxa"/>
          </w:tcPr>
          <w:p w14:paraId="233EC0F0" w14:textId="77777777" w:rsidR="003A17D1" w:rsidRPr="00996B19" w:rsidRDefault="003A17D1" w:rsidP="009334C4">
            <w:pPr>
              <w:jc w:val="center"/>
              <w:rPr>
                <w:rFonts w:ascii="Times New Roman" w:hAnsi="Times New Roman" w:cs="Times New Roman"/>
                <w:sz w:val="24"/>
                <w:szCs w:val="24"/>
              </w:rPr>
            </w:pPr>
            <w:r w:rsidRPr="00996B19">
              <w:rPr>
                <w:rFonts w:ascii="Times New Roman" w:hAnsi="Times New Roman" w:cs="Times New Roman"/>
                <w:sz w:val="24"/>
                <w:szCs w:val="24"/>
              </w:rPr>
              <w:t xml:space="preserve">Europe, South Caucasus, South Asia, Middle East and North Africa </w:t>
            </w:r>
          </w:p>
        </w:tc>
        <w:tc>
          <w:tcPr>
            <w:tcW w:w="1654" w:type="dxa"/>
          </w:tcPr>
          <w:p w14:paraId="397C8663" w14:textId="77777777" w:rsidR="003A17D1" w:rsidRPr="00996B19" w:rsidRDefault="003A17D1" w:rsidP="009334C4">
            <w:pPr>
              <w:jc w:val="center"/>
              <w:rPr>
                <w:rFonts w:ascii="Times New Roman" w:hAnsi="Times New Roman" w:cs="Times New Roman"/>
                <w:sz w:val="24"/>
                <w:szCs w:val="24"/>
              </w:rPr>
            </w:pPr>
          </w:p>
          <w:p w14:paraId="793C5D93" w14:textId="50BC5D50" w:rsidR="003A17D1" w:rsidRPr="00996B19" w:rsidRDefault="003A17D1" w:rsidP="009334C4">
            <w:pPr>
              <w:jc w:val="center"/>
              <w:rPr>
                <w:rFonts w:ascii="Times New Roman" w:hAnsi="Times New Roman" w:cs="Times New Roman"/>
                <w:sz w:val="24"/>
                <w:szCs w:val="24"/>
              </w:rPr>
            </w:pPr>
            <w:r w:rsidRPr="00996B19">
              <w:rPr>
                <w:rFonts w:ascii="Times New Roman" w:hAnsi="Times New Roman" w:cs="Times New Roman"/>
                <w:sz w:val="24"/>
                <w:szCs w:val="24"/>
              </w:rPr>
              <w:t>5</w:t>
            </w:r>
            <w:r w:rsidR="00A2591A">
              <w:rPr>
                <w:rFonts w:ascii="Times New Roman" w:hAnsi="Times New Roman" w:cs="Times New Roman"/>
                <w:sz w:val="24"/>
                <w:szCs w:val="24"/>
              </w:rPr>
              <w:t>5</w:t>
            </w:r>
            <w:r w:rsidRPr="00996B19">
              <w:rPr>
                <w:rFonts w:ascii="Times New Roman" w:hAnsi="Times New Roman" w:cs="Times New Roman"/>
                <w:sz w:val="24"/>
                <w:szCs w:val="24"/>
              </w:rPr>
              <w:t xml:space="preserve"> TL</w:t>
            </w:r>
          </w:p>
        </w:tc>
        <w:tc>
          <w:tcPr>
            <w:tcW w:w="1638" w:type="dxa"/>
          </w:tcPr>
          <w:p w14:paraId="1BDED9E6" w14:textId="77777777" w:rsidR="003A17D1" w:rsidRPr="00996B19" w:rsidRDefault="003A17D1" w:rsidP="009334C4">
            <w:pPr>
              <w:jc w:val="center"/>
              <w:rPr>
                <w:rFonts w:ascii="Times New Roman" w:hAnsi="Times New Roman" w:cs="Times New Roman"/>
                <w:sz w:val="24"/>
                <w:szCs w:val="24"/>
              </w:rPr>
            </w:pPr>
          </w:p>
          <w:p w14:paraId="4F5A0C05" w14:textId="7930B94E" w:rsidR="003A17D1" w:rsidRPr="00996B19" w:rsidRDefault="003A17D1" w:rsidP="009334C4">
            <w:pPr>
              <w:jc w:val="center"/>
              <w:rPr>
                <w:rFonts w:ascii="Times New Roman" w:hAnsi="Times New Roman" w:cs="Times New Roman"/>
                <w:sz w:val="24"/>
                <w:szCs w:val="24"/>
              </w:rPr>
            </w:pPr>
            <w:r w:rsidRPr="00996B19">
              <w:rPr>
                <w:rFonts w:ascii="Times New Roman" w:hAnsi="Times New Roman" w:cs="Times New Roman"/>
                <w:sz w:val="24"/>
                <w:szCs w:val="24"/>
              </w:rPr>
              <w:t>4</w:t>
            </w:r>
            <w:r w:rsidR="00A2591A">
              <w:rPr>
                <w:rFonts w:ascii="Times New Roman" w:hAnsi="Times New Roman" w:cs="Times New Roman"/>
                <w:sz w:val="24"/>
                <w:szCs w:val="24"/>
              </w:rPr>
              <w:t>5</w:t>
            </w:r>
            <w:r w:rsidRPr="00996B19">
              <w:rPr>
                <w:rFonts w:ascii="Times New Roman" w:hAnsi="Times New Roman" w:cs="Times New Roman"/>
                <w:sz w:val="24"/>
                <w:szCs w:val="24"/>
              </w:rPr>
              <w:t xml:space="preserve"> TL</w:t>
            </w:r>
          </w:p>
        </w:tc>
        <w:tc>
          <w:tcPr>
            <w:tcW w:w="2483" w:type="dxa"/>
          </w:tcPr>
          <w:p w14:paraId="4C8BEFE3" w14:textId="77777777" w:rsidR="003A17D1" w:rsidRPr="00996B19" w:rsidRDefault="003A17D1" w:rsidP="009334C4">
            <w:pPr>
              <w:jc w:val="center"/>
              <w:rPr>
                <w:rFonts w:ascii="Times New Roman" w:hAnsi="Times New Roman" w:cs="Times New Roman"/>
                <w:sz w:val="24"/>
                <w:szCs w:val="24"/>
              </w:rPr>
            </w:pPr>
          </w:p>
          <w:p w14:paraId="2F7EA9AA" w14:textId="730D79FF" w:rsidR="003A17D1" w:rsidRPr="00996B19" w:rsidRDefault="004F44F7" w:rsidP="009334C4">
            <w:pPr>
              <w:jc w:val="center"/>
              <w:rPr>
                <w:rFonts w:ascii="Times New Roman" w:hAnsi="Times New Roman" w:cs="Times New Roman"/>
                <w:sz w:val="24"/>
                <w:szCs w:val="24"/>
              </w:rPr>
            </w:pPr>
            <w:r w:rsidRPr="00996B19">
              <w:rPr>
                <w:rFonts w:ascii="Times New Roman" w:hAnsi="Times New Roman" w:cs="Times New Roman"/>
                <w:sz w:val="24"/>
                <w:szCs w:val="24"/>
              </w:rPr>
              <w:t>3</w:t>
            </w:r>
            <w:r w:rsidR="003A17D1" w:rsidRPr="00996B19">
              <w:rPr>
                <w:rFonts w:ascii="Times New Roman" w:hAnsi="Times New Roman" w:cs="Times New Roman"/>
                <w:sz w:val="24"/>
                <w:szCs w:val="24"/>
              </w:rPr>
              <w:t>.</w:t>
            </w:r>
            <w:r w:rsidR="00A2591A">
              <w:rPr>
                <w:rFonts w:ascii="Times New Roman" w:hAnsi="Times New Roman" w:cs="Times New Roman"/>
                <w:sz w:val="24"/>
                <w:szCs w:val="24"/>
              </w:rPr>
              <w:t>1</w:t>
            </w:r>
            <w:r w:rsidR="003A17D1" w:rsidRPr="00996B19">
              <w:rPr>
                <w:rFonts w:ascii="Times New Roman" w:hAnsi="Times New Roman" w:cs="Times New Roman"/>
                <w:sz w:val="24"/>
                <w:szCs w:val="24"/>
              </w:rPr>
              <w:t>00 TL</w:t>
            </w:r>
          </w:p>
        </w:tc>
      </w:tr>
    </w:tbl>
    <w:p w14:paraId="4FB6D1D9" w14:textId="77777777" w:rsidR="00FA7B71" w:rsidRDefault="00FA7B71" w:rsidP="00996B19">
      <w:pPr>
        <w:jc w:val="center"/>
        <w:rPr>
          <w:rFonts w:ascii="Times New Roman" w:hAnsi="Times New Roman" w:cs="Times New Roman"/>
          <w:b/>
          <w:sz w:val="24"/>
          <w:szCs w:val="24"/>
        </w:rPr>
      </w:pPr>
    </w:p>
    <w:p w14:paraId="54DB1EAD" w14:textId="79912148" w:rsidR="003074CA" w:rsidRPr="00996B19" w:rsidRDefault="00996B19" w:rsidP="00996B19">
      <w:pPr>
        <w:jc w:val="center"/>
        <w:rPr>
          <w:rFonts w:ascii="Times New Roman" w:hAnsi="Times New Roman" w:cs="Times New Roman"/>
          <w:b/>
          <w:sz w:val="24"/>
          <w:szCs w:val="24"/>
        </w:rPr>
      </w:pPr>
      <w:bookmarkStart w:id="0" w:name="_GoBack"/>
      <w:bookmarkEnd w:id="0"/>
      <w:r w:rsidRPr="00996B19">
        <w:rPr>
          <w:rFonts w:ascii="Times New Roman" w:hAnsi="Times New Roman" w:cs="Times New Roman"/>
          <w:b/>
          <w:sz w:val="24"/>
          <w:szCs w:val="24"/>
        </w:rPr>
        <w:t>Mevlana Exchange Program 20</w:t>
      </w:r>
      <w:r w:rsidR="00A2591A">
        <w:rPr>
          <w:rFonts w:ascii="Times New Roman" w:hAnsi="Times New Roman" w:cs="Times New Roman"/>
          <w:b/>
          <w:sz w:val="24"/>
          <w:szCs w:val="24"/>
        </w:rPr>
        <w:t>20</w:t>
      </w:r>
      <w:r w:rsidRPr="00996B19">
        <w:rPr>
          <w:rFonts w:ascii="Times New Roman" w:hAnsi="Times New Roman" w:cs="Times New Roman"/>
          <w:b/>
          <w:sz w:val="24"/>
          <w:szCs w:val="24"/>
        </w:rPr>
        <w:t>-20</w:t>
      </w:r>
      <w:r w:rsidR="00A2591A">
        <w:rPr>
          <w:rFonts w:ascii="Times New Roman" w:hAnsi="Times New Roman" w:cs="Times New Roman"/>
          <w:b/>
          <w:sz w:val="24"/>
          <w:szCs w:val="24"/>
        </w:rPr>
        <w:t>21</w:t>
      </w:r>
      <w:r w:rsidRPr="00996B19">
        <w:rPr>
          <w:rFonts w:ascii="Times New Roman" w:hAnsi="Times New Roman" w:cs="Times New Roman"/>
          <w:b/>
          <w:sz w:val="24"/>
          <w:szCs w:val="24"/>
        </w:rPr>
        <w:t xml:space="preserve"> </w:t>
      </w:r>
      <w:r w:rsidR="003074CA" w:rsidRPr="00996B19">
        <w:rPr>
          <w:rFonts w:ascii="Times New Roman" w:hAnsi="Times New Roman" w:cs="Times New Roman"/>
          <w:b/>
          <w:sz w:val="24"/>
          <w:szCs w:val="24"/>
        </w:rPr>
        <w:t>Application Term:</w:t>
      </w:r>
    </w:p>
    <w:p w14:paraId="26BDDAB7" w14:textId="7819319C" w:rsidR="003074CA" w:rsidRPr="00996B19" w:rsidRDefault="00FA7B71" w:rsidP="00FA7B71">
      <w:pPr>
        <w:rPr>
          <w:rFonts w:ascii="Times New Roman" w:hAnsi="Times New Roman" w:cs="Times New Roman"/>
          <w:sz w:val="24"/>
          <w:szCs w:val="24"/>
        </w:rPr>
      </w:pPr>
      <w:r w:rsidRPr="004563BC">
        <w:rPr>
          <w:rFonts w:ascii="Times New Roman" w:hAnsi="Times New Roman" w:cs="Times New Roman"/>
          <w:sz w:val="24"/>
          <w:szCs w:val="24"/>
        </w:rPr>
        <w:t xml:space="preserve">All the interested students and academic staff will </w:t>
      </w:r>
      <w:r>
        <w:rPr>
          <w:rFonts w:ascii="Times New Roman" w:hAnsi="Times New Roman" w:cs="Times New Roman"/>
          <w:sz w:val="24"/>
          <w:szCs w:val="24"/>
        </w:rPr>
        <w:t xml:space="preserve">fill out the </w:t>
      </w:r>
      <w:r w:rsidRPr="004563BC">
        <w:rPr>
          <w:rFonts w:ascii="Times New Roman" w:hAnsi="Times New Roman" w:cs="Times New Roman"/>
          <w:sz w:val="24"/>
          <w:szCs w:val="24"/>
        </w:rPr>
        <w:t xml:space="preserve">Mevlana Exchange Programme </w:t>
      </w:r>
      <w:r>
        <w:rPr>
          <w:rFonts w:ascii="Times New Roman" w:hAnsi="Times New Roman" w:cs="Times New Roman"/>
          <w:sz w:val="24"/>
          <w:szCs w:val="24"/>
        </w:rPr>
        <w:t xml:space="preserve">application forms and </w:t>
      </w:r>
      <w:r w:rsidRPr="004563BC">
        <w:rPr>
          <w:rFonts w:ascii="Times New Roman" w:hAnsi="Times New Roman" w:cs="Times New Roman"/>
          <w:sz w:val="24"/>
          <w:szCs w:val="24"/>
        </w:rPr>
        <w:t xml:space="preserve">turn </w:t>
      </w:r>
      <w:r>
        <w:rPr>
          <w:rFonts w:ascii="Times New Roman" w:hAnsi="Times New Roman" w:cs="Times New Roman"/>
          <w:sz w:val="24"/>
          <w:szCs w:val="24"/>
        </w:rPr>
        <w:t xml:space="preserve">them </w:t>
      </w:r>
      <w:r w:rsidRPr="004563BC">
        <w:rPr>
          <w:rFonts w:ascii="Times New Roman" w:hAnsi="Times New Roman" w:cs="Times New Roman"/>
          <w:sz w:val="24"/>
          <w:szCs w:val="24"/>
        </w:rPr>
        <w:t xml:space="preserve">in the international relations office of their own institutions </w:t>
      </w:r>
      <w:r w:rsidRPr="004563BC">
        <w:rPr>
          <w:rFonts w:ascii="Times New Roman" w:hAnsi="Times New Roman" w:cs="Times New Roman"/>
          <w:sz w:val="24"/>
          <w:szCs w:val="24"/>
          <w:u w:val="single"/>
        </w:rPr>
        <w:t>between Feb 17th – March 9th, 2020</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val="en-US"/>
        </w:rPr>
        <w:t>(We will need students’ latest transcripts and a document showing their Language Level in English as well).</w:t>
      </w:r>
      <w:r w:rsidRPr="004563BC">
        <w:rPr>
          <w:rFonts w:ascii="Times New Roman" w:hAnsi="Times New Roman" w:cs="Times New Roman"/>
          <w:sz w:val="24"/>
          <w:szCs w:val="24"/>
        </w:rPr>
        <w:t xml:space="preserve"> All the collected apllications will be send to </w:t>
      </w:r>
      <w:hyperlink r:id="rId4" w:history="1">
        <w:r w:rsidRPr="004563BC">
          <w:rPr>
            <w:rStyle w:val="Hyperlink"/>
            <w:rFonts w:ascii="Times New Roman" w:hAnsi="Times New Roman" w:cs="Times New Roman"/>
            <w:sz w:val="24"/>
            <w:szCs w:val="24"/>
          </w:rPr>
          <w:t>mevlana@usak.edu.tr</w:t>
        </w:r>
      </w:hyperlink>
      <w:r w:rsidRPr="004563BC">
        <w:rPr>
          <w:rFonts w:ascii="Times New Roman" w:hAnsi="Times New Roman" w:cs="Times New Roman"/>
          <w:sz w:val="24"/>
          <w:szCs w:val="24"/>
        </w:rPr>
        <w:t xml:space="preserve"> or </w:t>
      </w:r>
      <w:hyperlink r:id="rId5" w:history="1">
        <w:r w:rsidRPr="004563BC">
          <w:rPr>
            <w:rStyle w:val="Hyperlink"/>
            <w:rFonts w:ascii="Times New Roman" w:hAnsi="Times New Roman" w:cs="Times New Roman"/>
            <w:sz w:val="24"/>
            <w:szCs w:val="24"/>
          </w:rPr>
          <w:t>tolga.kargin@usak.edu.tr</w:t>
        </w:r>
      </w:hyperlink>
      <w:r w:rsidRPr="004563BC">
        <w:rPr>
          <w:rFonts w:ascii="Times New Roman" w:hAnsi="Times New Roman" w:cs="Times New Roman"/>
          <w:sz w:val="24"/>
          <w:szCs w:val="24"/>
        </w:rPr>
        <w:t xml:space="preserve"> by the international relations office of </w:t>
      </w:r>
      <w:r>
        <w:rPr>
          <w:rFonts w:ascii="Times New Roman" w:hAnsi="Times New Roman" w:cs="Times New Roman"/>
          <w:sz w:val="24"/>
          <w:szCs w:val="24"/>
        </w:rPr>
        <w:t>their institution</w:t>
      </w:r>
      <w:r w:rsidRPr="004563BC">
        <w:rPr>
          <w:rFonts w:ascii="Times New Roman" w:hAnsi="Times New Roman" w:cs="Times New Roman"/>
          <w:sz w:val="24"/>
          <w:szCs w:val="24"/>
        </w:rPr>
        <w:t xml:space="preserve"> (not by students or academic staff). The pre-evaluations (document checks) will be carried out by the International Relations Office of Usak University </w:t>
      </w:r>
      <w:r w:rsidRPr="004563BC">
        <w:rPr>
          <w:rFonts w:ascii="Times New Roman" w:hAnsi="Times New Roman" w:cs="Times New Roman"/>
          <w:sz w:val="24"/>
          <w:szCs w:val="24"/>
          <w:u w:val="single"/>
        </w:rPr>
        <w:t>by April 3rd, 2020</w:t>
      </w:r>
      <w:r w:rsidRPr="004563BC">
        <w:rPr>
          <w:rFonts w:ascii="Times New Roman" w:hAnsi="Times New Roman" w:cs="Times New Roman"/>
          <w:sz w:val="24"/>
          <w:szCs w:val="24"/>
        </w:rPr>
        <w:t xml:space="preserve"> and the application documents will be submitted to the application system of The Council of Higher Education of Turkey for final decisions. </w:t>
      </w:r>
      <w:r w:rsidRPr="004563BC">
        <w:rPr>
          <w:rFonts w:ascii="Times New Roman" w:hAnsi="Times New Roman" w:cs="Times New Roman"/>
          <w:sz w:val="24"/>
          <w:szCs w:val="24"/>
          <w:u w:val="single"/>
        </w:rPr>
        <w:t>All the awardees will be notified in Summer 2020</w:t>
      </w:r>
      <w:r w:rsidRPr="004563BC">
        <w:rPr>
          <w:rFonts w:ascii="Times New Roman" w:hAnsi="Times New Roman" w:cs="Times New Roman"/>
          <w:sz w:val="24"/>
          <w:szCs w:val="24"/>
        </w:rPr>
        <w:t>, right after our office hear</w:t>
      </w:r>
      <w:r>
        <w:rPr>
          <w:rFonts w:ascii="Times New Roman" w:hAnsi="Times New Roman" w:cs="Times New Roman"/>
          <w:sz w:val="24"/>
          <w:szCs w:val="24"/>
        </w:rPr>
        <w:t>s</w:t>
      </w:r>
      <w:r w:rsidRPr="004563BC">
        <w:rPr>
          <w:rFonts w:ascii="Times New Roman" w:hAnsi="Times New Roman" w:cs="Times New Roman"/>
          <w:sz w:val="24"/>
          <w:szCs w:val="24"/>
        </w:rPr>
        <w:t xml:space="preserve"> from The Council of Higher Education about their decisions</w:t>
      </w:r>
      <w:r>
        <w:rPr>
          <w:rFonts w:ascii="Times New Roman" w:hAnsi="Times New Roman" w:cs="Times New Roman"/>
          <w:sz w:val="24"/>
          <w:szCs w:val="24"/>
        </w:rPr>
        <w:t>.</w:t>
      </w:r>
    </w:p>
    <w:sectPr w:rsidR="003074CA" w:rsidRPr="00996B19" w:rsidSect="003A17D1">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5D"/>
    <w:rsid w:val="00031D6E"/>
    <w:rsid w:val="002D664D"/>
    <w:rsid w:val="003074CA"/>
    <w:rsid w:val="003A17D1"/>
    <w:rsid w:val="004F44F7"/>
    <w:rsid w:val="005A714E"/>
    <w:rsid w:val="005F185D"/>
    <w:rsid w:val="006C21B7"/>
    <w:rsid w:val="00873FAC"/>
    <w:rsid w:val="00996B19"/>
    <w:rsid w:val="00A2591A"/>
    <w:rsid w:val="00A74ED2"/>
    <w:rsid w:val="00C579FF"/>
    <w:rsid w:val="00E64D3D"/>
    <w:rsid w:val="00FA7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F03"/>
  <w15:chartTrackingRefBased/>
  <w15:docId w15:val="{3CBF46F3-D82C-4EDE-8BF1-3DB1D2B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8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7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074CA"/>
    <w:rPr>
      <w:color w:val="0563C1" w:themeColor="hyperlink"/>
      <w:u w:val="single"/>
    </w:rPr>
  </w:style>
  <w:style w:type="character" w:styleId="UnresolvedMention">
    <w:name w:val="Unresolved Mention"/>
    <w:basedOn w:val="DefaultParagraphFont"/>
    <w:uiPriority w:val="99"/>
    <w:semiHidden/>
    <w:unhideWhenUsed/>
    <w:rsid w:val="0030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lga.kargin@usak.edu.tr" TargetMode="External"/><Relationship Id="rId4" Type="http://schemas.openxmlformats.org/officeDocument/2006/relationships/hyperlink" Target="mailto:mevlana@usa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dc:creator>
  <cp:keywords/>
  <dc:description/>
  <cp:lastModifiedBy>Tolga Kargin</cp:lastModifiedBy>
  <cp:revision>4</cp:revision>
  <dcterms:created xsi:type="dcterms:W3CDTF">2020-02-17T09:25:00Z</dcterms:created>
  <dcterms:modified xsi:type="dcterms:W3CDTF">2020-02-17T12:19:00Z</dcterms:modified>
</cp:coreProperties>
</file>