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12" w:rsidRPr="000D7512" w:rsidRDefault="000D7512" w:rsidP="000D7512">
      <w:pPr>
        <w:shd w:val="clear" w:color="auto" w:fill="FFFFFF"/>
        <w:spacing w:after="150" w:line="450" w:lineRule="atLeast"/>
        <w:outlineLvl w:val="0"/>
        <w:rPr>
          <w:rFonts w:ascii="Arial" w:eastAsia="Times New Roman" w:hAnsi="Arial" w:cs="Arial"/>
          <w:color w:val="007314"/>
          <w:kern w:val="36"/>
          <w:sz w:val="38"/>
          <w:szCs w:val="38"/>
          <w:lang w:eastAsia="fr-FR"/>
        </w:rPr>
      </w:pPr>
      <w:r w:rsidRPr="000D7512">
        <w:rPr>
          <w:rFonts w:ascii="Arial" w:eastAsia="Times New Roman" w:hAnsi="Arial" w:cs="Arial"/>
          <w:color w:val="007314"/>
          <w:kern w:val="36"/>
          <w:sz w:val="38"/>
          <w:szCs w:val="38"/>
          <w:lang w:eastAsia="fr-FR"/>
        </w:rPr>
        <w:t>Doctorats</w:t>
      </w:r>
    </w:p>
    <w:tbl>
      <w:tblPr>
        <w:tblW w:w="9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5"/>
        <w:gridCol w:w="1045"/>
        <w:gridCol w:w="1695"/>
        <w:gridCol w:w="534"/>
        <w:gridCol w:w="534"/>
      </w:tblGrid>
      <w:tr w:rsidR="000D7512" w:rsidRPr="000D7512" w:rsidTr="00F17745">
        <w:trPr>
          <w:gridAfter w:val="1"/>
          <w:tblHeader/>
        </w:trPr>
        <w:tc>
          <w:tcPr>
            <w:tcW w:w="8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777777"/>
                <w:sz w:val="36"/>
                <w:szCs w:val="36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color w:val="777777"/>
                <w:sz w:val="36"/>
                <w:szCs w:val="36"/>
                <w:lang w:eastAsia="fr-FR"/>
              </w:rPr>
              <w:t>Sciences</w:t>
            </w:r>
          </w:p>
        </w:tc>
      </w:tr>
      <w:tr w:rsidR="000D7512" w:rsidRPr="000D7512" w:rsidTr="00F17745">
        <w:trPr>
          <w:tblHeader/>
        </w:trPr>
        <w:tc>
          <w:tcPr>
            <w:tcW w:w="5385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Programme de doctorat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Modalité</w:t>
            </w:r>
          </w:p>
        </w:tc>
        <w:tc>
          <w:tcPr>
            <w:tcW w:w="1655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centre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Campus</w:t>
            </w:r>
          </w:p>
        </w:tc>
      </w:tr>
      <w:tr w:rsidR="000D7512" w:rsidRPr="000D7512" w:rsidTr="00F17745">
        <w:tc>
          <w:tcPr>
            <w:tcW w:w="5385" w:type="dxa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hyperlink r:id="rId4" w:history="1">
              <w:r w:rsidRPr="000D7512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fr-FR"/>
                </w:rPr>
                <w:t>Biologie moléculaire et biotechnologie</w:t>
              </w:r>
            </w:hyperlink>
          </w:p>
        </w:tc>
        <w:tc>
          <w:tcPr>
            <w:tcW w:w="0" w:type="auto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</w:p>
        </w:tc>
        <w:tc>
          <w:tcPr>
            <w:tcW w:w="1655" w:type="dxa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École doctorale</w:t>
            </w:r>
          </w:p>
        </w:tc>
        <w:tc>
          <w:tcPr>
            <w:tcW w:w="0" w:type="auto"/>
            <w:gridSpan w:val="2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Vegazana</w:t>
            </w:r>
          </w:p>
        </w:tc>
      </w:tr>
    </w:tbl>
    <w:p w:rsidR="000D7512" w:rsidRPr="000D7512" w:rsidRDefault="000D7512" w:rsidP="000D7512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6"/>
        <w:gridCol w:w="1119"/>
        <w:gridCol w:w="1022"/>
        <w:gridCol w:w="534"/>
        <w:gridCol w:w="534"/>
      </w:tblGrid>
      <w:tr w:rsidR="000D7512" w:rsidRPr="000D7512" w:rsidTr="00F17745">
        <w:trPr>
          <w:gridAfter w:val="1"/>
          <w:tblHeader/>
        </w:trPr>
        <w:tc>
          <w:tcPr>
            <w:tcW w:w="9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777777"/>
                <w:sz w:val="36"/>
                <w:szCs w:val="36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color w:val="777777"/>
                <w:sz w:val="36"/>
                <w:szCs w:val="36"/>
                <w:lang w:eastAsia="fr-FR"/>
              </w:rPr>
              <w:t>Sciences De La Santé</w:t>
            </w:r>
          </w:p>
        </w:tc>
      </w:tr>
      <w:tr w:rsidR="000D7512" w:rsidRPr="000D7512" w:rsidTr="00F17745">
        <w:trPr>
          <w:tblHeader/>
        </w:trPr>
        <w:tc>
          <w:tcPr>
            <w:tcW w:w="6488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Programme de doctorat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Modalité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centre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Campus</w:t>
            </w:r>
          </w:p>
        </w:tc>
      </w:tr>
      <w:tr w:rsidR="00F17745" w:rsidRPr="000D7512" w:rsidTr="00F17745">
        <w:tc>
          <w:tcPr>
            <w:tcW w:w="6488" w:type="dxa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hyperlink r:id="rId5" w:history="1">
              <w:r w:rsidRPr="000D7512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fr-FR"/>
                </w:rPr>
                <w:t>Biomédecine et sciences de la santé</w:t>
              </w:r>
            </w:hyperlink>
          </w:p>
        </w:tc>
        <w:tc>
          <w:tcPr>
            <w:tcW w:w="1117" w:type="dxa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École doctorale</w:t>
            </w:r>
          </w:p>
        </w:tc>
        <w:tc>
          <w:tcPr>
            <w:tcW w:w="0" w:type="auto"/>
            <w:gridSpan w:val="2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Vegazana</w:t>
            </w:r>
          </w:p>
        </w:tc>
      </w:tr>
      <w:tr w:rsidR="000D7512" w:rsidRPr="000D7512" w:rsidTr="00F17745">
        <w:tc>
          <w:tcPr>
            <w:tcW w:w="648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hyperlink r:id="rId6" w:history="1">
              <w:r w:rsidRPr="000D7512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fr-FR"/>
                </w:rPr>
                <w:t>Sciences vétérinaires et alimentaires</w:t>
              </w:r>
            </w:hyperlink>
          </w:p>
        </w:tc>
        <w:tc>
          <w:tcPr>
            <w:tcW w:w="11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École doctorale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Vegazana</w:t>
            </w:r>
          </w:p>
        </w:tc>
      </w:tr>
    </w:tbl>
    <w:p w:rsidR="000D7512" w:rsidRPr="000D7512" w:rsidRDefault="000D7512" w:rsidP="000D7512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bookmarkStart w:id="0" w:name="_GoBack"/>
      <w:bookmarkEnd w:id="0"/>
    </w:p>
    <w:tbl>
      <w:tblPr>
        <w:tblW w:w="10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530"/>
        <w:gridCol w:w="2272"/>
        <w:gridCol w:w="1564"/>
      </w:tblGrid>
      <w:tr w:rsidR="000D7512" w:rsidRPr="000D7512" w:rsidTr="000D7512">
        <w:trPr>
          <w:tblHeader/>
        </w:trPr>
        <w:tc>
          <w:tcPr>
            <w:tcW w:w="10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777777"/>
                <w:sz w:val="36"/>
                <w:szCs w:val="36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color w:val="777777"/>
                <w:sz w:val="36"/>
                <w:szCs w:val="36"/>
                <w:lang w:eastAsia="fr-FR"/>
              </w:rPr>
              <w:t>Ingénierie et architecture</w:t>
            </w:r>
          </w:p>
        </w:tc>
      </w:tr>
      <w:tr w:rsidR="000D7512" w:rsidRPr="000D7512" w:rsidTr="000D7512">
        <w:trPr>
          <w:tblHeader/>
        </w:trPr>
        <w:tc>
          <w:tcPr>
            <w:tcW w:w="3381" w:type="dxa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Programme de doctorat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Modalité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centre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fr-FR"/>
              </w:rPr>
              <w:t>Campus</w:t>
            </w:r>
          </w:p>
        </w:tc>
      </w:tr>
      <w:tr w:rsidR="000D7512" w:rsidRPr="000D7512" w:rsidTr="000D7512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hyperlink r:id="rId7" w:history="1">
              <w:r w:rsidRPr="000D7512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fr-FR"/>
                </w:rPr>
                <w:t>Science et technologie de l'environnement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École doctorale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Vegazana</w:t>
            </w:r>
          </w:p>
        </w:tc>
      </w:tr>
      <w:tr w:rsidR="000D7512" w:rsidRPr="000D7512" w:rsidTr="000D7512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hyperlink r:id="rId8" w:history="1">
              <w:r w:rsidRPr="000D7512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fr-FR"/>
                </w:rPr>
                <w:t>Génie des biosystèmes</w:t>
              </w:r>
            </w:hyperlink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École doctorale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Vegazana</w:t>
            </w:r>
          </w:p>
        </w:tc>
      </w:tr>
      <w:tr w:rsidR="000D7512" w:rsidRPr="000D7512" w:rsidTr="000D7512">
        <w:tc>
          <w:tcPr>
            <w:tcW w:w="3381" w:type="dxa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hyperlink r:id="rId9" w:history="1">
              <w:r w:rsidRPr="000D7512">
                <w:rPr>
                  <w:rFonts w:ascii="Times New Roman" w:eastAsia="Times New Roman" w:hAnsi="Times New Roman" w:cs="Times New Roman"/>
                  <w:color w:val="337AB7"/>
                  <w:sz w:val="21"/>
                  <w:szCs w:val="21"/>
                  <w:u w:val="single"/>
                  <w:lang w:eastAsia="fr-FR"/>
                </w:rPr>
                <w:t>Production et génie informatique</w:t>
              </w:r>
            </w:hyperlink>
          </w:p>
        </w:tc>
        <w:tc>
          <w:tcPr>
            <w:tcW w:w="0" w:type="auto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École doctorale</w:t>
            </w:r>
          </w:p>
        </w:tc>
        <w:tc>
          <w:tcPr>
            <w:tcW w:w="0" w:type="auto"/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D7512" w:rsidRPr="000D7512" w:rsidRDefault="000D7512" w:rsidP="000D75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</w:pPr>
            <w:r w:rsidRPr="000D7512">
              <w:rPr>
                <w:rFonts w:ascii="Times New Roman" w:eastAsia="Times New Roman" w:hAnsi="Times New Roman" w:cs="Times New Roman"/>
                <w:sz w:val="21"/>
                <w:szCs w:val="21"/>
                <w:lang w:eastAsia="fr-FR"/>
              </w:rPr>
              <w:t>Vegazana</w:t>
            </w:r>
          </w:p>
        </w:tc>
      </w:tr>
    </w:tbl>
    <w:p w:rsidR="00D2039C" w:rsidRDefault="00D2039C"/>
    <w:sectPr w:rsidR="00D20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12"/>
    <w:rsid w:val="000D7512"/>
    <w:rsid w:val="00D2039C"/>
    <w:rsid w:val="00F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1779-FAF2-43CF-8D1B-8B24389D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7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75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24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003F0B"/>
                    <w:right w:val="none" w:sz="0" w:space="0" w:color="auto"/>
                  </w:divBdr>
                </w:div>
              </w:divsChild>
            </w:div>
          </w:divsChild>
        </w:div>
        <w:div w:id="5853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leon.es/estudiantes/oferta-academica/doctorados/ingenieria-de-biosistem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leon.es/estudiantes/oferta-academica/doctorados/ciencia-y-tecnologia-del-medio-ambiente-y-proces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leon.es/estudiantes/oferta-academica/doctorados/ciencias-veterinarias-y-de-los-aliment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leon.es/estudiantes/oferta-academica/doctorados/biomedicina-y-ciencias-de-la-salu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nileon.es/estudiantes/oferta-academica/doctorados/biologia-molecular-y-biotecnologia" TargetMode="External"/><Relationship Id="rId9" Type="http://schemas.openxmlformats.org/officeDocument/2006/relationships/hyperlink" Target="https://www.unileon.es/estudiantes/oferta-academica/doctorados/ingenieria-de-produccion-y-computac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2020-01-30T10:38:00Z</dcterms:created>
  <dcterms:modified xsi:type="dcterms:W3CDTF">2020-01-30T10:41:00Z</dcterms:modified>
</cp:coreProperties>
</file>